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65F9" w14:textId="77777777" w:rsidR="006170A9" w:rsidRDefault="006170A9" w:rsidP="006170A9">
      <w:pPr>
        <w:jc w:val="right"/>
      </w:pPr>
      <w:r>
        <w:rPr>
          <w:noProof/>
        </w:rPr>
        <w:drawing>
          <wp:inline distT="0" distB="0" distL="0" distR="0" wp14:anchorId="3F35681A" wp14:editId="29F52A0B">
            <wp:extent cx="1732280" cy="411359"/>
            <wp:effectExtent l="0" t="0" r="127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1774157" cy="421303"/>
                    </a:xfrm>
                    <a:prstGeom prst="rect">
                      <a:avLst/>
                    </a:prstGeom>
                  </pic:spPr>
                </pic:pic>
              </a:graphicData>
            </a:graphic>
          </wp:inline>
        </w:drawing>
      </w:r>
    </w:p>
    <w:p w14:paraId="204FBF21" w14:textId="63ECD25C" w:rsidR="00DA7020" w:rsidRDefault="00DA7020" w:rsidP="006170A9">
      <w:r>
        <w:t>Centering-</w:t>
      </w:r>
      <w:r w:rsidR="00BE070B">
        <w:t>WERKVORMKIEZER</w:t>
      </w:r>
    </w:p>
    <w:p w14:paraId="5FB64CAB" w14:textId="34D2C90B" w:rsidR="005418B9" w:rsidRDefault="0050026F" w:rsidP="00DA7020">
      <w:r>
        <w:t xml:space="preserve">Inloggen: </w:t>
      </w:r>
      <w:hyperlink r:id="rId5" w:history="1">
        <w:r w:rsidR="00AC5377" w:rsidRPr="009A47A8">
          <w:rPr>
            <w:rStyle w:val="Hyperlink"/>
          </w:rPr>
          <w:t>https://www.werkvormkiezer.nl/</w:t>
        </w:r>
      </w:hyperlink>
      <w:r w:rsidR="005418B9">
        <w:br/>
        <w:t xml:space="preserve">Gebruikersnaam: </w:t>
      </w:r>
      <w:r w:rsidR="005418B9" w:rsidRPr="005418B9">
        <w:rPr>
          <w:b/>
          <w:bCs/>
        </w:rPr>
        <w:t>centering</w:t>
      </w:r>
      <w:r w:rsidR="005418B9">
        <w:br/>
        <w:t xml:space="preserve">Wachtwoord: </w:t>
      </w:r>
      <w:r w:rsidR="005418B9" w:rsidRPr="005418B9">
        <w:rPr>
          <w:b/>
          <w:bCs/>
        </w:rPr>
        <w:t>10jaar</w:t>
      </w:r>
    </w:p>
    <w:p w14:paraId="52B34037" w14:textId="4838FDD4" w:rsidR="00DA7020" w:rsidRDefault="00DA7020" w:rsidP="00DA7020">
      <w:r>
        <w:t>Deze werkvormkiezer is ontwikkeld om je te helpen bij het vinden van werkvorm</w:t>
      </w:r>
      <w:r w:rsidR="001B68AD">
        <w:t>en</w:t>
      </w:r>
      <w:r>
        <w:t xml:space="preserve"> die aansluit</w:t>
      </w:r>
      <w:r w:rsidR="001B68AD">
        <w:t>en</w:t>
      </w:r>
      <w:r>
        <w:t xml:space="preserve"> bij </w:t>
      </w:r>
      <w:r w:rsidR="007C7634">
        <w:t xml:space="preserve">het thema </w:t>
      </w:r>
      <w:r w:rsidR="004A30DC">
        <w:t>dat je wilt bespreken</w:t>
      </w:r>
      <w:r w:rsidR="00BA6BE2">
        <w:t>.</w:t>
      </w:r>
      <w:r w:rsidR="004A30DC">
        <w:t xml:space="preserve"> </w:t>
      </w:r>
      <w:r w:rsidR="0078741A">
        <w:t>De</w:t>
      </w:r>
      <w:r w:rsidR="00063F69">
        <w:t xml:space="preserve"> werkvormkiezer</w:t>
      </w:r>
      <w:r w:rsidR="007A014A">
        <w:t xml:space="preserve"> </w:t>
      </w:r>
      <w:r w:rsidR="0078741A">
        <w:t>is zowel via pc of mobiele telefoon te gebruiken.</w:t>
      </w:r>
      <w:r w:rsidR="00BA6BE2">
        <w:t xml:space="preserve"> </w:t>
      </w:r>
      <w:r>
        <w:t xml:space="preserve">De werkvormkiezer is nooit af want er zullen steeds weer nieuwe werkvormen en thema's aan toegevoegd worden. </w:t>
      </w:r>
    </w:p>
    <w:p w14:paraId="19707720" w14:textId="783A2336" w:rsidR="00DA7020" w:rsidRDefault="00DA7020" w:rsidP="00DA7020">
      <w:r>
        <w:t>Hoe werk</w:t>
      </w:r>
      <w:r w:rsidR="00553DB8">
        <w:t>t</w:t>
      </w:r>
      <w:r>
        <w:t xml:space="preserve"> het?</w:t>
      </w:r>
    </w:p>
    <w:p w14:paraId="56458866" w14:textId="77777777" w:rsidR="00DA7020" w:rsidRDefault="00DA7020" w:rsidP="00DA7020">
      <w:r>
        <w:t xml:space="preserve">Wil je een bepaald thema op een leuke, interactieve manier bespreken, dan zijn daarvoor verschillende werkvormen ontwikkeld. De werkvormkiezer kan je helpen bij het kiezen van de juiste werkvorm. </w:t>
      </w:r>
    </w:p>
    <w:p w14:paraId="448E83A0" w14:textId="705DF0BE" w:rsidR="00DA7020" w:rsidRDefault="00DA7020" w:rsidP="00DA7020">
      <w:r>
        <w:t xml:space="preserve">Er zijn </w:t>
      </w:r>
      <w:r w:rsidR="00CA5294">
        <w:t>2</w:t>
      </w:r>
      <w:r>
        <w:t xml:space="preserve"> invalshoeken voor het gebruik van de werkvormkiezer:</w:t>
      </w:r>
    </w:p>
    <w:p w14:paraId="2A5C7169" w14:textId="77777777" w:rsidR="00DA7020" w:rsidRDefault="00DA7020" w:rsidP="00DA7020">
      <w:r>
        <w:t>1</w:t>
      </w:r>
      <w:r>
        <w:tab/>
        <w:t>Vanuit het thema dat je wilt bespreken</w:t>
      </w:r>
    </w:p>
    <w:p w14:paraId="37778C48" w14:textId="77777777" w:rsidR="00DA7020" w:rsidRDefault="00DA7020" w:rsidP="00DA7020">
      <w:r>
        <w:t>2</w:t>
      </w:r>
      <w:r>
        <w:tab/>
        <w:t>Vanuit de activiteit die je met je groep wilt doen.</w:t>
      </w:r>
    </w:p>
    <w:p w14:paraId="004D7669" w14:textId="77777777" w:rsidR="00DA7020" w:rsidRDefault="00DA7020" w:rsidP="00DA7020"/>
    <w:p w14:paraId="36C43BDD" w14:textId="77777777" w:rsidR="00DA7020" w:rsidRDefault="00DA7020" w:rsidP="00DA7020">
      <w:r>
        <w:t>Voorbeeld invalshoek 1</w:t>
      </w:r>
    </w:p>
    <w:p w14:paraId="21395D16" w14:textId="77777777" w:rsidR="00DA7020" w:rsidRDefault="00DA7020" w:rsidP="00DA7020">
      <w:r>
        <w:t xml:space="preserve">Je wilt het thema 'ongemakken in de zwangerschap' bespreken. Hiervoor klik je op de groene knop THEMA. Hierna doorloop je een aantal stappen om bij een werkvorm terecht te komen. </w:t>
      </w:r>
    </w:p>
    <w:p w14:paraId="30B4E804" w14:textId="77777777" w:rsidR="00DA7020" w:rsidRDefault="00DA7020" w:rsidP="00DA7020">
      <w:r>
        <w:t>Bijvoorbeeld: Prenataal &gt; Klachten &gt; 1. Alle werkvormen 2. Kennisoverdracht/informeren &gt; Resultaat: Ongemakken in de zwangerschap - hints &gt; Naar werkvorm</w:t>
      </w:r>
    </w:p>
    <w:p w14:paraId="27359ED2" w14:textId="77777777" w:rsidR="00DA7020" w:rsidRDefault="00DA7020" w:rsidP="00DA7020"/>
    <w:p w14:paraId="4F1AAF10" w14:textId="77777777" w:rsidR="00DA7020" w:rsidRDefault="00DA7020" w:rsidP="00DA7020">
      <w:r>
        <w:t>De werkvorm wordt hier uitgelegd aan de hand van een aantal onderdelen zoals Wat wil je bereiken; Aanpak; Benodigdheden; Tips; Kracht en Valkuil. Dit is de globale indeling die bij vrijwel alle werkvormen gebruikt wordt.</w:t>
      </w:r>
    </w:p>
    <w:p w14:paraId="4DBACB4F" w14:textId="77777777" w:rsidR="00DA7020" w:rsidRDefault="00DA7020" w:rsidP="00DA7020"/>
    <w:p w14:paraId="12166F04" w14:textId="77777777" w:rsidR="00DA7020" w:rsidRDefault="00DA7020" w:rsidP="00DA7020">
      <w:r>
        <w:t>Voorbeeld invalshoek 2</w:t>
      </w:r>
    </w:p>
    <w:p w14:paraId="01ADB3B7" w14:textId="77777777" w:rsidR="00DA7020" w:rsidRDefault="00DA7020" w:rsidP="00DA7020">
      <w:r>
        <w:t xml:space="preserve">Als het energieniveau van de groep enigszins is ingezakt kun je kiezen voor een werkvorm die de groep weer in beweging krijgt. klik hiervoor op de knop ENERGIZER. Met de werkvormkiezer doorloop je nu een aantal stappen om het thema dat je wilt bespreken via een </w:t>
      </w:r>
      <w:proofErr w:type="spellStart"/>
      <w:r>
        <w:t>energiegevende</w:t>
      </w:r>
      <w:proofErr w:type="spellEnd"/>
      <w:r>
        <w:t xml:space="preserve"> werkvorm aan te vliegen. </w:t>
      </w:r>
    </w:p>
    <w:p w14:paraId="4E65ACE3" w14:textId="7FD41CFD" w:rsidR="009A54A5" w:rsidRDefault="00DA7020" w:rsidP="00DA7020">
      <w:r>
        <w:t>Bijvoorbeeld: Onderwerp introduceren met Energizer &gt; Prenataal &gt; Belinstructies &gt; Kennisoverdracht/Informeren &gt; Resultaat: Belinstructies in de zwangerschap 1 - de wind waait &gt; Naar werkvorm</w:t>
      </w:r>
    </w:p>
    <w:p w14:paraId="2DF2BC10" w14:textId="05BCC7B1" w:rsidR="006170A9" w:rsidRDefault="006170A9" w:rsidP="00DA7020">
      <w:r>
        <w:t xml:space="preserve">Veel plezier en succes met het gebruiken van de </w:t>
      </w:r>
      <w:r w:rsidR="009D5B30">
        <w:t>WERKVORMKIEZER!</w:t>
      </w:r>
    </w:p>
    <w:sectPr w:rsidR="00617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20"/>
    <w:rsid w:val="00063F69"/>
    <w:rsid w:val="001B68AD"/>
    <w:rsid w:val="00215F7B"/>
    <w:rsid w:val="004A30DC"/>
    <w:rsid w:val="0050026F"/>
    <w:rsid w:val="005418B9"/>
    <w:rsid w:val="00553DB8"/>
    <w:rsid w:val="005E7473"/>
    <w:rsid w:val="006170A9"/>
    <w:rsid w:val="00742386"/>
    <w:rsid w:val="0078741A"/>
    <w:rsid w:val="007A014A"/>
    <w:rsid w:val="007C7634"/>
    <w:rsid w:val="009A47A8"/>
    <w:rsid w:val="009A54A5"/>
    <w:rsid w:val="009D5B30"/>
    <w:rsid w:val="00AC5377"/>
    <w:rsid w:val="00BA6BE2"/>
    <w:rsid w:val="00BC1C20"/>
    <w:rsid w:val="00BE070B"/>
    <w:rsid w:val="00CA5294"/>
    <w:rsid w:val="00DA70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350A"/>
  <w15:chartTrackingRefBased/>
  <w15:docId w15:val="{C9388BD9-B027-42CE-86AF-5045067F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18B9"/>
    <w:rPr>
      <w:color w:val="0563C1" w:themeColor="hyperlink"/>
      <w:u w:val="single"/>
    </w:rPr>
  </w:style>
  <w:style w:type="character" w:styleId="Onopgelostemelding">
    <w:name w:val="Unresolved Mention"/>
    <w:basedOn w:val="Standaardalinea-lettertype"/>
    <w:uiPriority w:val="99"/>
    <w:semiHidden/>
    <w:unhideWhenUsed/>
    <w:rsid w:val="00541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erkvormkiezer.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1695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 de Roovere</dc:creator>
  <cp:keywords/>
  <dc:description/>
  <cp:lastModifiedBy>Lonneke de Roovere</cp:lastModifiedBy>
  <cp:revision>2</cp:revision>
  <dcterms:created xsi:type="dcterms:W3CDTF">2023-03-14T16:30:00Z</dcterms:created>
  <dcterms:modified xsi:type="dcterms:W3CDTF">2023-03-14T16:30:00Z</dcterms:modified>
</cp:coreProperties>
</file>